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5F" w:rsidRDefault="00574D5F" w:rsidP="00574D5F">
      <w:pPr>
        <w:jc w:val="center"/>
      </w:pPr>
      <w:r>
        <w:t>REGLEMENT DE COURSE</w:t>
      </w:r>
    </w:p>
    <w:p w:rsidR="00574D5F" w:rsidRDefault="00574D5F" w:rsidP="00574D5F">
      <w:pPr>
        <w:jc w:val="center"/>
      </w:pPr>
      <w:r>
        <w:t>TRIATHLON DE REIMS 2023</w:t>
      </w:r>
    </w:p>
    <w:p w:rsidR="00574D5F" w:rsidRDefault="00574D5F" w:rsidP="00574D5F"/>
    <w:p w:rsidR="00574D5F" w:rsidRPr="000B28F0" w:rsidRDefault="00574D5F" w:rsidP="00574D5F">
      <w:pPr>
        <w:rPr>
          <w:b/>
        </w:rPr>
      </w:pPr>
      <w:r w:rsidRPr="000B28F0">
        <w:rPr>
          <w:b/>
        </w:rPr>
        <w:t>ARTICLE 1 - Général</w:t>
      </w:r>
    </w:p>
    <w:p w:rsidR="00574D5F" w:rsidRDefault="00574D5F" w:rsidP="00243AEB">
      <w:pPr>
        <w:jc w:val="both"/>
      </w:pPr>
      <w:r>
        <w:t xml:space="preserve">La 2 </w:t>
      </w:r>
      <w:proofErr w:type="spellStart"/>
      <w:r>
        <w:t>ème</w:t>
      </w:r>
      <w:proofErr w:type="spellEnd"/>
      <w:r>
        <w:t xml:space="preserve">  édition du Triathlon de Reims a lieu le 1er octobre 2023,</w:t>
      </w:r>
      <w:r w:rsidR="00243AEB">
        <w:t xml:space="preserve"> </w:t>
      </w:r>
      <w:r>
        <w:t>organisée par le club du Stade de Reims Triathlon, club agréé FFTRI.</w:t>
      </w:r>
    </w:p>
    <w:p w:rsidR="00574D5F" w:rsidRDefault="00574D5F" w:rsidP="00243AEB">
      <w:pPr>
        <w:pStyle w:val="Paragraphedeliste"/>
        <w:numPr>
          <w:ilvl w:val="0"/>
          <w:numId w:val="1"/>
        </w:numPr>
        <w:jc w:val="both"/>
      </w:pPr>
      <w:r w:rsidRPr="00FA1319">
        <w:rPr>
          <w:rFonts w:ascii="Calibri" w:hAnsi="Calibri" w:cs="Calibri"/>
        </w:rPr>
        <w:t>Dimanche 1er octobre</w:t>
      </w:r>
    </w:p>
    <w:p w:rsidR="00574D5F" w:rsidRDefault="00FA1319" w:rsidP="00243AEB">
      <w:pPr>
        <w:jc w:val="both"/>
      </w:pPr>
      <w:r>
        <w:t xml:space="preserve">XS open (série + </w:t>
      </w:r>
      <w:proofErr w:type="gramStart"/>
      <w:r>
        <w:t>final )</w:t>
      </w:r>
      <w:proofErr w:type="gramEnd"/>
    </w:p>
    <w:p w:rsidR="00FA1319" w:rsidRDefault="00FA1319" w:rsidP="00243AEB">
      <w:pPr>
        <w:jc w:val="both"/>
      </w:pPr>
      <w:r>
        <w:t>Course 6-9ans (mini poussins – poussins)</w:t>
      </w:r>
    </w:p>
    <w:p w:rsidR="00243AEB" w:rsidRDefault="00FA1319" w:rsidP="00243AEB">
      <w:pPr>
        <w:jc w:val="both"/>
      </w:pPr>
      <w:r>
        <w:t>Course 10-13ans (pupilles)</w:t>
      </w:r>
    </w:p>
    <w:p w:rsidR="00574D5F" w:rsidRDefault="00574D5F" w:rsidP="00243AEB">
      <w:pPr>
        <w:jc w:val="both"/>
      </w:pPr>
      <w:r>
        <w:t>Le règlement s’appuie sur la Réglementation Sportive en vigueur de la</w:t>
      </w:r>
      <w:r w:rsidR="00243AEB">
        <w:t xml:space="preserve"> </w:t>
      </w:r>
      <w:r>
        <w:t>FFTRI, à consulter sur le site de la FFTRI.</w:t>
      </w:r>
    </w:p>
    <w:p w:rsidR="00574D5F" w:rsidRDefault="00574D5F" w:rsidP="00243AEB">
      <w:pPr>
        <w:jc w:val="both"/>
      </w:pPr>
      <w:r>
        <w:t xml:space="preserve">En cas de doute ou de litige, c’est la réglementation de la </w:t>
      </w:r>
      <w:proofErr w:type="spellStart"/>
      <w:r>
        <w:t>FFTri</w:t>
      </w:r>
      <w:proofErr w:type="spellEnd"/>
      <w:r>
        <w:t xml:space="preserve"> qui</w:t>
      </w:r>
      <w:r w:rsidR="00243AEB">
        <w:t xml:space="preserve"> </w:t>
      </w:r>
      <w:r>
        <w:t>s’applique</w:t>
      </w:r>
    </w:p>
    <w:p w:rsidR="00574D5F" w:rsidRDefault="00574D5F" w:rsidP="00243AEB">
      <w:pPr>
        <w:jc w:val="both"/>
      </w:pPr>
      <w:r>
        <w:t> </w:t>
      </w:r>
    </w:p>
    <w:p w:rsidR="00574D5F" w:rsidRPr="000B28F0" w:rsidRDefault="00574D5F" w:rsidP="00243AEB">
      <w:pPr>
        <w:jc w:val="both"/>
        <w:rPr>
          <w:b/>
        </w:rPr>
      </w:pPr>
      <w:r w:rsidRPr="000B28F0">
        <w:rPr>
          <w:b/>
        </w:rPr>
        <w:t>ARTICLE 2 - Inscriptions</w:t>
      </w:r>
    </w:p>
    <w:p w:rsidR="00243AEB" w:rsidRDefault="00574D5F" w:rsidP="00243AEB">
      <w:pPr>
        <w:jc w:val="both"/>
      </w:pPr>
      <w:r>
        <w:t xml:space="preserve">Les inscriptions se font uniquement sur </w:t>
      </w:r>
      <w:r w:rsidR="00FA1319">
        <w:t xml:space="preserve">le site du </w:t>
      </w:r>
      <w:proofErr w:type="spellStart"/>
      <w:r w:rsidR="00FA1319">
        <w:t>chronometreur</w:t>
      </w:r>
      <w:proofErr w:type="spellEnd"/>
      <w:r w:rsidR="00FA1319">
        <w:t xml:space="preserve"> : </w:t>
      </w:r>
      <w:proofErr w:type="spellStart"/>
      <w:r w:rsidR="00FA1319">
        <w:t>ultratiming</w:t>
      </w:r>
      <w:proofErr w:type="spellEnd"/>
      <w:r w:rsidR="00243AEB">
        <w:t xml:space="preserve"> </w:t>
      </w:r>
    </w:p>
    <w:p w:rsidR="00574D5F" w:rsidRDefault="00FA1319" w:rsidP="00243AEB">
      <w:pPr>
        <w:jc w:val="both"/>
      </w:pPr>
      <w:r>
        <w:t>L’</w:t>
      </w:r>
      <w:r w:rsidR="00574D5F">
        <w:t>ensemble des documents nécessaires sera demandé au moment de</w:t>
      </w:r>
      <w:r w:rsidR="00243AEB">
        <w:t xml:space="preserve"> l</w:t>
      </w:r>
      <w:r>
        <w:t>’</w:t>
      </w:r>
      <w:r w:rsidR="00574D5F">
        <w:t>inscription.</w:t>
      </w:r>
    </w:p>
    <w:p w:rsidR="00574D5F" w:rsidRDefault="00574D5F" w:rsidP="00243AEB">
      <w:pPr>
        <w:jc w:val="both"/>
      </w:pPr>
    </w:p>
    <w:p w:rsidR="00574D5F" w:rsidRDefault="00574D5F" w:rsidP="00243AEB">
      <w:pPr>
        <w:jc w:val="both"/>
      </w:pPr>
      <w:r>
        <w:t>Tout dossier incomplet ne sera pas valable le jour de l</w:t>
      </w:r>
      <w:r w:rsidR="00FA1319">
        <w:t>’</w:t>
      </w:r>
      <w:r>
        <w:t>événement.</w:t>
      </w:r>
    </w:p>
    <w:p w:rsidR="00574D5F" w:rsidRDefault="00574D5F" w:rsidP="00574D5F">
      <w:r>
        <w:t>  </w:t>
      </w:r>
    </w:p>
    <w:p w:rsidR="00574D5F" w:rsidRPr="000B28F0" w:rsidRDefault="00FA1319" w:rsidP="00574D5F">
      <w:pPr>
        <w:rPr>
          <w:b/>
        </w:rPr>
      </w:pPr>
      <w:r w:rsidRPr="000B28F0">
        <w:rPr>
          <w:b/>
        </w:rPr>
        <w:t>ARTICLE 3</w:t>
      </w:r>
      <w:r w:rsidR="00574D5F" w:rsidRPr="000B28F0">
        <w:rPr>
          <w:b/>
        </w:rPr>
        <w:t> - Concurrents</w:t>
      </w:r>
    </w:p>
    <w:p w:rsidR="00574D5F" w:rsidRDefault="00574D5F" w:rsidP="00243AEB">
      <w:pPr>
        <w:jc w:val="both"/>
      </w:pPr>
      <w:r>
        <w:t>Matériels électroniques</w:t>
      </w:r>
    </w:p>
    <w:p w:rsidR="00574D5F" w:rsidRDefault="00574D5F" w:rsidP="00243AEB">
      <w:pPr>
        <w:jc w:val="both"/>
      </w:pPr>
      <w:r>
        <w:rPr>
          <w:rFonts w:ascii="Calibri" w:hAnsi="Calibri" w:cs="Calibri"/>
        </w:rPr>
        <w:t xml:space="preserve"> Les lecteurs vidéo, audio, téléphone ou tout autre matériel</w:t>
      </w:r>
    </w:p>
    <w:p w:rsidR="00574D5F" w:rsidRDefault="00574D5F" w:rsidP="00243AEB">
      <w:pPr>
        <w:jc w:val="both"/>
      </w:pPr>
      <w:proofErr w:type="gramStart"/>
      <w:r>
        <w:t>électronique</w:t>
      </w:r>
      <w:proofErr w:type="gramEnd"/>
      <w:r>
        <w:t>, en fonction d’écoute ou de communication sont</w:t>
      </w:r>
    </w:p>
    <w:p w:rsidR="000B28F0" w:rsidRDefault="00574D5F" w:rsidP="00243AEB">
      <w:pPr>
        <w:jc w:val="both"/>
      </w:pPr>
      <w:proofErr w:type="gramStart"/>
      <w:r>
        <w:t>strictement</w:t>
      </w:r>
      <w:proofErr w:type="gramEnd"/>
      <w:r>
        <w:t xml:space="preserve"> interdits.</w:t>
      </w:r>
    </w:p>
    <w:p w:rsidR="00574D5F" w:rsidRDefault="00E825AD" w:rsidP="00243AEB">
      <w:pPr>
        <w:jc w:val="both"/>
      </w:pPr>
      <w:r>
        <w:t> </w:t>
      </w:r>
      <w:r w:rsidR="00574D5F">
        <w:t>Dossards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- Avant Course :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3 Points d’attache sur la ceinture ou 4 sur un t-shirt et le dossard à présenter aux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proofErr w:type="gramStart"/>
      <w:r w:rsidRPr="00E825AD">
        <w:rPr>
          <w:rFonts w:ascii="Calibri" w:hAnsi="Calibri" w:cs="Calibri"/>
        </w:rPr>
        <w:lastRenderedPageBreak/>
        <w:t>arbitres</w:t>
      </w:r>
      <w:proofErr w:type="gramEnd"/>
      <w:r w:rsidRPr="00E825AD">
        <w:rPr>
          <w:rFonts w:ascii="Calibri" w:hAnsi="Calibri" w:cs="Calibri"/>
        </w:rPr>
        <w:t xml:space="preserve"> à l’entrée de l’Aire de Transition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- En course :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Interdit en natation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Devant en course à pied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Derrière en cyclisme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Ceinture au-dessus de la taille</w:t>
      </w:r>
    </w:p>
    <w:p w:rsidR="00E825AD" w:rsidRPr="00E825AD" w:rsidRDefault="00E825AD" w:rsidP="00243AEB">
      <w:pPr>
        <w:jc w:val="both"/>
        <w:rPr>
          <w:rFonts w:ascii="Calibri" w:hAnsi="Calibri" w:cs="Calibri"/>
        </w:rPr>
      </w:pPr>
    </w:p>
    <w:p w:rsidR="00E825AD" w:rsidRPr="00E825AD" w:rsidRDefault="00E825AD" w:rsidP="00243AEB">
      <w:pPr>
        <w:jc w:val="both"/>
        <w:rPr>
          <w:rFonts w:ascii="Calibri" w:hAnsi="Calibri" w:cs="Calibri"/>
        </w:rPr>
      </w:pPr>
      <w:r w:rsidRPr="00E825AD">
        <w:rPr>
          <w:rFonts w:ascii="Calibri" w:hAnsi="Calibri" w:cs="Calibri"/>
        </w:rPr>
        <w:t>- A l’arrivée</w:t>
      </w:r>
    </w:p>
    <w:p w:rsidR="00574D5F" w:rsidRDefault="00E825AD" w:rsidP="00243AEB">
      <w:pPr>
        <w:jc w:val="both"/>
      </w:pPr>
      <w:r w:rsidRPr="00E825AD">
        <w:rPr>
          <w:rFonts w:ascii="Calibri" w:hAnsi="Calibri" w:cs="Calibri"/>
        </w:rPr>
        <w:t>Vigilance sur la numérotation visible pour le classement</w:t>
      </w:r>
      <w:r w:rsidR="00574D5F">
        <w:rPr>
          <w:rFonts w:ascii="Calibri" w:hAnsi="Calibri" w:cs="Calibri"/>
        </w:rPr>
        <w:t> Un concurrent qui franchit l’arriv</w:t>
      </w:r>
      <w:r w:rsidR="00574D5F">
        <w:t>ée sans dossard lisible de face</w:t>
      </w:r>
      <w:r w:rsidR="00243AEB">
        <w:t xml:space="preserve"> </w:t>
      </w:r>
      <w:r w:rsidR="00574D5F">
        <w:t>ne sera pas classé.</w:t>
      </w:r>
    </w:p>
    <w:p w:rsidR="00574D5F" w:rsidRDefault="00574D5F" w:rsidP="00574D5F">
      <w:r>
        <w:t> </w:t>
      </w:r>
    </w:p>
    <w:p w:rsidR="00574D5F" w:rsidRPr="00243AEB" w:rsidRDefault="00E825AD" w:rsidP="00574D5F">
      <w:pPr>
        <w:rPr>
          <w:b/>
        </w:rPr>
      </w:pPr>
      <w:r w:rsidRPr="000B28F0">
        <w:rPr>
          <w:b/>
        </w:rPr>
        <w:t>ARTICLE 4</w:t>
      </w:r>
      <w:r w:rsidR="00574D5F" w:rsidRPr="000B28F0">
        <w:rPr>
          <w:b/>
        </w:rPr>
        <w:t> </w:t>
      </w:r>
      <w:r w:rsidRPr="000B28F0">
        <w:rPr>
          <w:b/>
        </w:rPr>
        <w:t>–</w:t>
      </w:r>
      <w:r w:rsidR="00574D5F" w:rsidRPr="000B28F0">
        <w:rPr>
          <w:b/>
        </w:rPr>
        <w:t xml:space="preserve"> Sécurité</w:t>
      </w:r>
      <w:r w:rsidRPr="000B28F0">
        <w:rPr>
          <w:b/>
        </w:rPr>
        <w:t xml:space="preserve"> et déroulement de la course</w:t>
      </w:r>
    </w:p>
    <w:p w:rsidR="00574D5F" w:rsidRDefault="00574D5F" w:rsidP="00243AEB">
      <w:pPr>
        <w:jc w:val="both"/>
      </w:pPr>
      <w:r>
        <w:t>Chaque concurrent qui participe à la compétition le fait sous sa propre</w:t>
      </w:r>
      <w:r w:rsidR="00243AEB">
        <w:t xml:space="preserve"> </w:t>
      </w:r>
      <w:r>
        <w:t>responsabilité ou celle des parents pour les mineurs.</w:t>
      </w:r>
      <w:r w:rsidR="00243AEB">
        <w:t xml:space="preserve"> </w:t>
      </w:r>
      <w:r>
        <w:t>L’athlète est responsable de son équipement et doit s’assurer que celui-ci</w:t>
      </w:r>
      <w:r w:rsidR="00243AEB">
        <w:t xml:space="preserve"> </w:t>
      </w:r>
      <w:r>
        <w:t>est conforme aux règles de la réglementation en vigueur.</w:t>
      </w:r>
    </w:p>
    <w:p w:rsidR="00E825AD" w:rsidRDefault="00E825AD" w:rsidP="00243AEB">
      <w:pPr>
        <w:jc w:val="both"/>
      </w:pPr>
      <w:r>
        <w:t>Les Vélos :</w:t>
      </w:r>
    </w:p>
    <w:p w:rsidR="00E825AD" w:rsidRDefault="00E825AD" w:rsidP="00243AEB">
      <w:pPr>
        <w:jc w:val="both"/>
      </w:pPr>
      <w:r>
        <w:t>Les vélos de chrono sont interdits et les prolongateurs ne devront pas dépasser les</w:t>
      </w:r>
      <w:r w:rsidR="00243AEB">
        <w:t xml:space="preserve"> </w:t>
      </w:r>
      <w:r>
        <w:t>poignets de frein. Les VTT sont autorisés. Les roues devront comporter au moins 16</w:t>
      </w:r>
      <w:r w:rsidR="00243AEB">
        <w:t xml:space="preserve"> </w:t>
      </w:r>
      <w:r>
        <w:t>rayons.</w:t>
      </w:r>
    </w:p>
    <w:p w:rsidR="00E825AD" w:rsidRDefault="00E825AD" w:rsidP="00E825AD"/>
    <w:p w:rsidR="00E825AD" w:rsidRDefault="00E825AD" w:rsidP="00E825AD">
      <w:pPr>
        <w:pStyle w:val="Paragraphedeliste"/>
        <w:numPr>
          <w:ilvl w:val="0"/>
          <w:numId w:val="1"/>
        </w:numPr>
      </w:pPr>
      <w:r>
        <w:t>Procédure de Départ :</w:t>
      </w:r>
    </w:p>
    <w:p w:rsidR="00E825AD" w:rsidRDefault="00E825AD" w:rsidP="00243AEB">
      <w:pPr>
        <w:jc w:val="both"/>
      </w:pPr>
      <w:r>
        <w:t>Les Triathlètes seront appelés dans l’ordre de la numérotation des dossards.</w:t>
      </w:r>
      <w:r w:rsidR="00243AEB">
        <w:t xml:space="preserve"> </w:t>
      </w:r>
      <w:r>
        <w:t>Le départ de l’épreuve aura lieu dans l’eau au coup de pistolet.</w:t>
      </w:r>
    </w:p>
    <w:p w:rsidR="00E825AD" w:rsidRDefault="00E825AD" w:rsidP="00E825AD">
      <w:pPr>
        <w:pStyle w:val="Paragraphedeliste"/>
        <w:numPr>
          <w:ilvl w:val="0"/>
          <w:numId w:val="1"/>
        </w:numPr>
      </w:pPr>
      <w:r>
        <w:t>Rangement des affaires de courses dans l’aire de transition :</w:t>
      </w:r>
    </w:p>
    <w:p w:rsidR="007B3C56" w:rsidRDefault="00E825AD" w:rsidP="00243AEB">
      <w:pPr>
        <w:jc w:val="both"/>
      </w:pPr>
      <w:r>
        <w:t>Seul l’équipement qui sera utilisé au cours de la compétition peut être laissé dans la</w:t>
      </w:r>
      <w:r w:rsidR="00243AEB">
        <w:t xml:space="preserve"> </w:t>
      </w:r>
      <w:r>
        <w:t>zone de transition.</w:t>
      </w:r>
      <w:r w:rsidR="00243AEB">
        <w:t xml:space="preserve"> </w:t>
      </w:r>
      <w:r>
        <w:t>Tous les autres effets personnels et équipements doivent être enlevés avant le début</w:t>
      </w:r>
      <w:r w:rsidR="00243AEB">
        <w:t xml:space="preserve"> </w:t>
      </w:r>
      <w:r>
        <w:t>de la course</w:t>
      </w:r>
      <w:r w:rsidR="00243AEB">
        <w:t xml:space="preserve">. </w:t>
      </w:r>
      <w:r>
        <w:t>Les chaussures de vélo, les lunettes de vélo et le casque peuvent être placés sur le</w:t>
      </w:r>
      <w:r w:rsidR="00243AEB">
        <w:t xml:space="preserve"> </w:t>
      </w:r>
      <w:r>
        <w:t>vélo.</w:t>
      </w:r>
      <w:r w:rsidR="00243AEB">
        <w:t xml:space="preserve"> </w:t>
      </w:r>
      <w:r>
        <w:t>Les athlètes ne doivent pas entraver la progression des autres athlètes dans la zone</w:t>
      </w:r>
      <w:r w:rsidR="00243AEB">
        <w:t xml:space="preserve"> </w:t>
      </w:r>
      <w:r>
        <w:t>de transition.</w:t>
      </w:r>
      <w:r w:rsidR="00243AEB">
        <w:t xml:space="preserve"> </w:t>
      </w:r>
      <w:r>
        <w:t>Les athlètes ne doivent pas déranger l’équipement des autres athlètes dans la zone</w:t>
      </w:r>
      <w:r w:rsidR="00243AEB">
        <w:t xml:space="preserve"> </w:t>
      </w:r>
      <w:r>
        <w:t>de transition.</w:t>
      </w:r>
      <w:r w:rsidR="007B3C56">
        <w:t xml:space="preserve"> </w:t>
      </w:r>
    </w:p>
    <w:p w:rsidR="000B28F0" w:rsidRDefault="000B28F0" w:rsidP="00E825AD">
      <w:r>
        <w:rPr>
          <w:noProof/>
          <w:lang w:eastAsia="fr-FR"/>
        </w:rPr>
        <w:lastRenderedPageBreak/>
        <w:drawing>
          <wp:inline distT="0" distB="0" distL="0" distR="0">
            <wp:extent cx="5725324" cy="6858958"/>
            <wp:effectExtent l="19050" t="0" r="8726" b="0"/>
            <wp:docPr id="1" name="Image 0" descr="vélo tra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élo transi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685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8F0" w:rsidRDefault="000B28F0" w:rsidP="00243AEB">
      <w:pPr>
        <w:jc w:val="both"/>
      </w:pPr>
      <w:r>
        <w:t>Le port du casque est obligatoire sur la partie vélo mais interdit sur toute la partie</w:t>
      </w:r>
      <w:r w:rsidR="00243AEB">
        <w:t xml:space="preserve"> </w:t>
      </w:r>
      <w:r>
        <w:t>pédestre.</w:t>
      </w:r>
    </w:p>
    <w:p w:rsidR="000B28F0" w:rsidRDefault="000B28F0" w:rsidP="00243AEB">
      <w:pPr>
        <w:jc w:val="both"/>
      </w:pPr>
      <w:r>
        <w:t>L’athlète ne peut pas utiliser d’éléments extérieurs (barrières, arbres, poteaux,</w:t>
      </w:r>
      <w:r w:rsidR="00243AEB">
        <w:t xml:space="preserve"> </w:t>
      </w:r>
      <w:r>
        <w:t>etc..) pour s’aider dans les virages.</w:t>
      </w:r>
    </w:p>
    <w:p w:rsidR="000B28F0" w:rsidRDefault="000B28F0" w:rsidP="00243AEB">
      <w:pPr>
        <w:jc w:val="both"/>
      </w:pPr>
      <w:r>
        <w:t xml:space="preserve">Aspiration-abri, </w:t>
      </w:r>
      <w:proofErr w:type="spellStart"/>
      <w:r>
        <w:t>drafting</w:t>
      </w:r>
      <w:proofErr w:type="spellEnd"/>
      <w:r>
        <w:t xml:space="preserve"> autorisé à vélo, le circuit sera fermé intégralement à la</w:t>
      </w:r>
      <w:r w:rsidR="00243AEB">
        <w:t xml:space="preserve"> </w:t>
      </w:r>
      <w:r>
        <w:t>circulation.</w:t>
      </w:r>
    </w:p>
    <w:p w:rsidR="000B28F0" w:rsidRDefault="000B28F0" w:rsidP="00243AEB">
      <w:pPr>
        <w:jc w:val="both"/>
      </w:pPr>
      <w:r>
        <w:t>Il est interdit pour les concurrents doublés par ceux ayant un tour d’avance de prendre</w:t>
      </w:r>
      <w:r w:rsidR="00243AEB">
        <w:t xml:space="preserve"> </w:t>
      </w:r>
      <w:r>
        <w:t>abri derrière ceux-ci.</w:t>
      </w:r>
    </w:p>
    <w:p w:rsidR="00E825AD" w:rsidRDefault="000B28F0" w:rsidP="00243AEB">
      <w:pPr>
        <w:jc w:val="both"/>
      </w:pPr>
      <w:r>
        <w:t>L’athlète ne peut pas être accompagné ou aidé par une personne extérieure à la</w:t>
      </w:r>
      <w:r w:rsidR="00243AEB">
        <w:t xml:space="preserve"> </w:t>
      </w:r>
      <w:r>
        <w:t>course.</w:t>
      </w:r>
    </w:p>
    <w:p w:rsidR="00243AEB" w:rsidRDefault="00574D5F" w:rsidP="00243AEB">
      <w:pPr>
        <w:jc w:val="both"/>
      </w:pPr>
      <w:r>
        <w:lastRenderedPageBreak/>
        <w:t>L’organisation décline toute responsabilité quant aux dégradations des</w:t>
      </w:r>
      <w:r w:rsidR="00243AEB">
        <w:t xml:space="preserve"> </w:t>
      </w:r>
      <w:r>
        <w:t>effets personnels qui pourraient se produire pendant la manifestation, ainsi</w:t>
      </w:r>
      <w:r w:rsidR="00243AEB">
        <w:t xml:space="preserve"> </w:t>
      </w:r>
      <w:r>
        <w:t>qu’aux accidents liés au non-respect du code de la route, des consignes de</w:t>
      </w:r>
      <w:r w:rsidR="00243AEB">
        <w:t xml:space="preserve"> </w:t>
      </w:r>
      <w:r>
        <w:t>sécurité des organisateurs, des signaleurs et de la réglementation en</w:t>
      </w:r>
      <w:r w:rsidR="00243AEB">
        <w:t xml:space="preserve"> </w:t>
      </w:r>
      <w:r>
        <w:t>vigueur.</w:t>
      </w:r>
    </w:p>
    <w:p w:rsidR="00574D5F" w:rsidRDefault="00243AEB" w:rsidP="00243AEB">
      <w:pPr>
        <w:jc w:val="both"/>
      </w:pPr>
      <w:r>
        <w:t>L</w:t>
      </w:r>
      <w:r w:rsidR="00574D5F">
        <w:t xml:space="preserve">es secours sont assurés par </w:t>
      </w:r>
      <w:r w:rsidR="00E825AD">
        <w:t>la croix blanche</w:t>
      </w:r>
      <w:r>
        <w:t xml:space="preserve"> u</w:t>
      </w:r>
      <w:r w:rsidR="00574D5F">
        <w:t>n poste de secours fixe sera installé.</w:t>
      </w:r>
    </w:p>
    <w:p w:rsidR="00574D5F" w:rsidRDefault="00574D5F" w:rsidP="00574D5F">
      <w:r>
        <w:t> </w:t>
      </w:r>
    </w:p>
    <w:p w:rsidR="00574D5F" w:rsidRPr="000B28F0" w:rsidRDefault="000B28F0" w:rsidP="00574D5F">
      <w:pPr>
        <w:rPr>
          <w:b/>
        </w:rPr>
      </w:pPr>
      <w:r>
        <w:rPr>
          <w:b/>
        </w:rPr>
        <w:t>ARTICLE 5</w:t>
      </w:r>
      <w:r w:rsidR="00574D5F" w:rsidRPr="000B28F0">
        <w:rPr>
          <w:b/>
        </w:rPr>
        <w:t> - Environnement</w:t>
      </w:r>
    </w:p>
    <w:p w:rsidR="00574D5F" w:rsidRDefault="00574D5F" w:rsidP="000B28F0">
      <w:pPr>
        <w:jc w:val="both"/>
      </w:pPr>
      <w:r>
        <w:t>Aucun concurren</w:t>
      </w:r>
      <w:r w:rsidR="00E825AD">
        <w:t xml:space="preserve">t ne doit sortir du balisage </w:t>
      </w:r>
      <w:r>
        <w:t xml:space="preserve"> afin de préserver l’intégrité</w:t>
      </w:r>
      <w:r w:rsidR="000B28F0">
        <w:t xml:space="preserve"> </w:t>
      </w:r>
      <w:r>
        <w:t>de l’environnement.</w:t>
      </w:r>
      <w:r w:rsidR="000B28F0">
        <w:t xml:space="preserve"> </w:t>
      </w:r>
      <w:r w:rsidR="00E825AD">
        <w:t>L’</w:t>
      </w:r>
      <w:r>
        <w:t>athlète prendra toutes les dispositions pour ne pas dégrader</w:t>
      </w:r>
      <w:r w:rsidR="000B28F0">
        <w:t xml:space="preserve"> l</w:t>
      </w:r>
      <w:r w:rsidR="00E825AD">
        <w:t>’</w:t>
      </w:r>
      <w:r>
        <w:t>environnement dans lequel il évolue. A ce titre, tout abandon de matériels</w:t>
      </w:r>
      <w:r w:rsidR="000B28F0">
        <w:t xml:space="preserve"> </w:t>
      </w:r>
      <w:r>
        <w:t>(bidon, tenue, lunettes...), de déchets et emballages divers hors des zones</w:t>
      </w:r>
      <w:r w:rsidR="000B28F0">
        <w:t xml:space="preserve"> </w:t>
      </w:r>
      <w:r>
        <w:t>de propreté prévues à cet effet sera sanctionné par les arbitres officiels.</w:t>
      </w:r>
    </w:p>
    <w:p w:rsidR="00574D5F" w:rsidRDefault="00574D5F" w:rsidP="00574D5F">
      <w:r>
        <w:t> </w:t>
      </w:r>
    </w:p>
    <w:p w:rsidR="00574D5F" w:rsidRPr="000B28F0" w:rsidRDefault="000B28F0" w:rsidP="00574D5F">
      <w:pPr>
        <w:rPr>
          <w:b/>
        </w:rPr>
      </w:pPr>
      <w:r>
        <w:rPr>
          <w:b/>
        </w:rPr>
        <w:t>ARTICLE 6</w:t>
      </w:r>
      <w:r w:rsidR="00574D5F" w:rsidRPr="000B28F0">
        <w:rPr>
          <w:b/>
        </w:rPr>
        <w:t xml:space="preserve"> - Arbitrage</w:t>
      </w:r>
    </w:p>
    <w:p w:rsidR="00574D5F" w:rsidRDefault="00574D5F" w:rsidP="000B28F0">
      <w:pPr>
        <w:jc w:val="both"/>
      </w:pPr>
      <w:r>
        <w:t>Un arbitre principal et des arbitres sont présents sur la course. Les arbitres</w:t>
      </w:r>
      <w:r w:rsidR="000B28F0">
        <w:t xml:space="preserve"> </w:t>
      </w:r>
      <w:r>
        <w:t>ont pour mission de faire respecter les règles du présent règlement et de la</w:t>
      </w:r>
      <w:r w:rsidR="000B28F0">
        <w:t xml:space="preserve"> </w:t>
      </w:r>
      <w:r>
        <w:t>réglementation sportive en vigueur de la FFTRI, de contrôler le matériel et</w:t>
      </w:r>
      <w:r w:rsidR="000B28F0">
        <w:t xml:space="preserve"> </w:t>
      </w:r>
      <w:r>
        <w:t>veiller au bon déroulement de la course.</w:t>
      </w:r>
    </w:p>
    <w:p w:rsidR="00574D5F" w:rsidRDefault="00574D5F" w:rsidP="00574D5F"/>
    <w:p w:rsidR="00574D5F" w:rsidRDefault="00574D5F" w:rsidP="00574D5F">
      <w:r>
        <w:t> </w:t>
      </w:r>
    </w:p>
    <w:p w:rsidR="00574D5F" w:rsidRPr="000B28F0" w:rsidRDefault="000B28F0" w:rsidP="00574D5F">
      <w:pPr>
        <w:rPr>
          <w:b/>
        </w:rPr>
      </w:pPr>
      <w:r w:rsidRPr="000B28F0">
        <w:rPr>
          <w:b/>
        </w:rPr>
        <w:t>ARTICLE7</w:t>
      </w:r>
      <w:r w:rsidR="00574D5F" w:rsidRPr="000B28F0">
        <w:rPr>
          <w:b/>
        </w:rPr>
        <w:t xml:space="preserve"> - Droit à l’image</w:t>
      </w:r>
    </w:p>
    <w:p w:rsidR="00717B0B" w:rsidRDefault="00574D5F" w:rsidP="000B28F0">
      <w:pPr>
        <w:jc w:val="both"/>
      </w:pPr>
      <w:r>
        <w:t>Chaque concurrent, de par son inscription, accepte la diffusion et</w:t>
      </w:r>
      <w:r w:rsidR="000B28F0">
        <w:t xml:space="preserve"> </w:t>
      </w:r>
      <w:r>
        <w:t>l’utilisation de son image (photographies et/ou vidéos) par l’organisation ou</w:t>
      </w:r>
      <w:r w:rsidR="000B28F0">
        <w:t xml:space="preserve"> </w:t>
      </w:r>
      <w:r>
        <w:t>une entité ayant reçue l’accord de l’organisation, sur tout type de support,</w:t>
      </w:r>
      <w:r w:rsidR="000B28F0">
        <w:t xml:space="preserve"> </w:t>
      </w:r>
      <w:r>
        <w:t>sans limite de temps et renonce expressément à se prévaloir d’un</w:t>
      </w:r>
      <w:r w:rsidR="000B28F0">
        <w:t xml:space="preserve"> </w:t>
      </w:r>
      <w:r>
        <w:t>quelconque droit à l’image, qui trouverait son origine dans leur exploitation.</w:t>
      </w:r>
    </w:p>
    <w:p w:rsidR="0060302F" w:rsidRDefault="0060302F" w:rsidP="000B28F0">
      <w:pPr>
        <w:jc w:val="both"/>
      </w:pPr>
    </w:p>
    <w:p w:rsidR="0060302F" w:rsidRDefault="0060302F" w:rsidP="0060302F">
      <w:pPr>
        <w:rPr>
          <w:b/>
        </w:rPr>
      </w:pPr>
      <w:r>
        <w:rPr>
          <w:b/>
        </w:rPr>
        <w:t>ARTICLE8</w:t>
      </w:r>
      <w:r w:rsidRPr="000B28F0">
        <w:rPr>
          <w:b/>
        </w:rPr>
        <w:t xml:space="preserve"> </w:t>
      </w:r>
      <w:r>
        <w:rPr>
          <w:b/>
        </w:rPr>
        <w:t>–</w:t>
      </w:r>
      <w:r w:rsidRPr="000B28F0">
        <w:rPr>
          <w:b/>
        </w:rPr>
        <w:t xml:space="preserve"> </w:t>
      </w:r>
      <w:r>
        <w:rPr>
          <w:b/>
        </w:rPr>
        <w:t xml:space="preserve">série et qualification </w:t>
      </w:r>
    </w:p>
    <w:p w:rsidR="00A85E79" w:rsidRDefault="0060302F" w:rsidP="0060302F">
      <w:r>
        <w:t xml:space="preserve">Les séries se dérouleront de la façon suivante : </w:t>
      </w:r>
    </w:p>
    <w:p w:rsidR="0060302F" w:rsidRDefault="00A85E79" w:rsidP="0060302F">
      <w:r>
        <w:t>Série 1 : dossard 1 à 36  (6 concurrents par ligne d’eau)</w:t>
      </w:r>
    </w:p>
    <w:p w:rsidR="00A85E79" w:rsidRDefault="00A85E79" w:rsidP="0060302F">
      <w:r>
        <w:t>Série 2 : dossard 37 à 73 (6 concurrents par ligne d’eau)</w:t>
      </w:r>
    </w:p>
    <w:p w:rsidR="00A85E79" w:rsidRDefault="00A85E79" w:rsidP="0060302F">
      <w:r>
        <w:t xml:space="preserve">Final Homme : </w:t>
      </w:r>
      <w:r w:rsidR="009B6FDA">
        <w:t>3 premiers concurrent de chaque série + 6</w:t>
      </w:r>
      <w:r>
        <w:t xml:space="preserve"> meilleurs chrono des séries (2 concurrents par ligne d’eau)</w:t>
      </w:r>
    </w:p>
    <w:p w:rsidR="009B6FDA" w:rsidRDefault="00A85E79" w:rsidP="009B6FDA">
      <w:r>
        <w:t xml:space="preserve">Final Femmes : </w:t>
      </w:r>
      <w:r w:rsidR="009B6FDA">
        <w:t>6</w:t>
      </w:r>
      <w:r w:rsidR="00534BE7">
        <w:t xml:space="preserve"> </w:t>
      </w:r>
      <w:r>
        <w:t xml:space="preserve"> meilleurs chrono des séries (1 </w:t>
      </w:r>
      <w:r w:rsidR="009B6FDA">
        <w:t>concurrents</w:t>
      </w:r>
      <w:r>
        <w:t xml:space="preserve"> par lignes d’eau)</w:t>
      </w:r>
    </w:p>
    <w:p w:rsidR="009B6FDA" w:rsidRPr="009B6FDA" w:rsidRDefault="009B6FDA" w:rsidP="009B6FDA"/>
    <w:sectPr w:rsidR="009B6FDA" w:rsidRPr="009B6FDA" w:rsidSect="0071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2B93"/>
    <w:multiLevelType w:val="hybridMultilevel"/>
    <w:tmpl w:val="93628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4D5F"/>
    <w:rsid w:val="000B28F0"/>
    <w:rsid w:val="00243AEB"/>
    <w:rsid w:val="00534BE7"/>
    <w:rsid w:val="00574D5F"/>
    <w:rsid w:val="0060302F"/>
    <w:rsid w:val="00717B0B"/>
    <w:rsid w:val="00791F10"/>
    <w:rsid w:val="007B3C56"/>
    <w:rsid w:val="008068F9"/>
    <w:rsid w:val="009B6FDA"/>
    <w:rsid w:val="00A85E79"/>
    <w:rsid w:val="00E825AD"/>
    <w:rsid w:val="00FA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3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2023-07-04T20:15:00Z</dcterms:created>
  <dcterms:modified xsi:type="dcterms:W3CDTF">2023-08-12T15:48:00Z</dcterms:modified>
</cp:coreProperties>
</file>